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A2" w:rsidRDefault="00D441A2">
      <w:pPr>
        <w:jc w:val="center"/>
        <w:rPr>
          <w:b/>
          <w:bCs/>
          <w:sz w:val="28"/>
          <w:szCs w:val="28"/>
        </w:rPr>
      </w:pPr>
      <w:r>
        <w:rPr>
          <w:noProof/>
        </w:rPr>
        <w:drawing>
          <wp:anchor distT="0" distB="0" distL="114300" distR="114300" simplePos="0" relativeHeight="251659264" behindDoc="1" locked="0" layoutInCell="1" allowOverlap="1" wp14:anchorId="6923F120" wp14:editId="22E64C2B">
            <wp:simplePos x="0" y="0"/>
            <wp:positionH relativeFrom="column">
              <wp:posOffset>-129540</wp:posOffset>
            </wp:positionH>
            <wp:positionV relativeFrom="paragraph">
              <wp:posOffset>-500380</wp:posOffset>
            </wp:positionV>
            <wp:extent cx="2762250" cy="184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62250" cy="1847850"/>
                    </a:xfrm>
                    <a:prstGeom prst="rect">
                      <a:avLst/>
                    </a:prstGeom>
                  </pic:spPr>
                </pic:pic>
              </a:graphicData>
            </a:graphic>
            <wp14:sizeRelH relativeFrom="page">
              <wp14:pctWidth>0</wp14:pctWidth>
            </wp14:sizeRelH>
            <wp14:sizeRelV relativeFrom="page">
              <wp14:pctHeight>0</wp14:pctHeight>
            </wp14:sizeRelV>
          </wp:anchor>
        </w:drawing>
      </w:r>
    </w:p>
    <w:p w:rsidR="00D441A2" w:rsidRDefault="00D441A2">
      <w:pPr>
        <w:jc w:val="center"/>
        <w:rPr>
          <w:b/>
          <w:bCs/>
          <w:sz w:val="28"/>
          <w:szCs w:val="28"/>
        </w:rPr>
        <w:sectPr w:rsidR="00D441A2" w:rsidSect="00F23308">
          <w:headerReference w:type="default" r:id="rId8"/>
          <w:footerReference w:type="default" r:id="rId9"/>
          <w:pgSz w:w="12240" w:h="15840"/>
          <w:pgMar w:top="1693" w:right="1134" w:bottom="1134" w:left="1134" w:header="1134" w:footer="509" w:gutter="0"/>
          <w:pgNumType w:start="1"/>
          <w:cols w:space="720"/>
          <w:noEndnote/>
        </w:sectPr>
      </w:pPr>
    </w:p>
    <w:p w:rsidR="00D441A2" w:rsidRDefault="00D441A2">
      <w:pPr>
        <w:jc w:val="center"/>
        <w:rPr>
          <w:b/>
          <w:bCs/>
          <w:sz w:val="28"/>
          <w:szCs w:val="28"/>
        </w:rPr>
      </w:pPr>
    </w:p>
    <w:p w:rsidR="00D441A2" w:rsidRDefault="00D441A2">
      <w:pPr>
        <w:jc w:val="center"/>
        <w:rPr>
          <w:b/>
          <w:bCs/>
          <w:sz w:val="28"/>
          <w:szCs w:val="28"/>
        </w:rPr>
      </w:pPr>
    </w:p>
    <w:p w:rsidR="00D441A2" w:rsidRDefault="00D441A2">
      <w:pPr>
        <w:jc w:val="center"/>
        <w:rPr>
          <w:b/>
          <w:bCs/>
          <w:sz w:val="28"/>
          <w:szCs w:val="28"/>
        </w:rPr>
      </w:pPr>
    </w:p>
    <w:p w:rsidR="00D441A2" w:rsidRDefault="00D441A2">
      <w:pPr>
        <w:jc w:val="center"/>
        <w:rPr>
          <w:b/>
          <w:bCs/>
          <w:sz w:val="28"/>
          <w:szCs w:val="28"/>
        </w:rPr>
      </w:pPr>
    </w:p>
    <w:p w:rsidR="00D441A2" w:rsidRDefault="00D441A2">
      <w:pPr>
        <w:jc w:val="center"/>
        <w:rPr>
          <w:b/>
          <w:bCs/>
          <w:sz w:val="28"/>
          <w:szCs w:val="28"/>
        </w:rPr>
      </w:pPr>
    </w:p>
    <w:p w:rsidR="00D441A2" w:rsidRDefault="00D441A2">
      <w:pPr>
        <w:jc w:val="center"/>
        <w:rPr>
          <w:b/>
          <w:bCs/>
          <w:sz w:val="28"/>
          <w:szCs w:val="28"/>
        </w:rPr>
      </w:pPr>
    </w:p>
    <w:p w:rsidR="00D441A2" w:rsidRDefault="00D441A2">
      <w:pPr>
        <w:jc w:val="center"/>
        <w:rPr>
          <w:b/>
          <w:bCs/>
          <w:sz w:val="28"/>
          <w:szCs w:val="28"/>
        </w:rPr>
      </w:pPr>
    </w:p>
    <w:p w:rsidR="00D441A2" w:rsidRDefault="00D441A2">
      <w:pPr>
        <w:jc w:val="center"/>
        <w:rPr>
          <w:b/>
          <w:bCs/>
          <w:sz w:val="28"/>
          <w:szCs w:val="28"/>
        </w:rPr>
      </w:pPr>
    </w:p>
    <w:p w:rsidR="00D441A2" w:rsidRDefault="00D441A2">
      <w:pPr>
        <w:jc w:val="center"/>
        <w:rPr>
          <w:b/>
          <w:bCs/>
          <w:sz w:val="28"/>
          <w:szCs w:val="28"/>
        </w:rPr>
      </w:pPr>
    </w:p>
    <w:p w:rsidR="00F23308" w:rsidRDefault="00F23308" w:rsidP="00D441A2">
      <w:pPr>
        <w:jc w:val="center"/>
      </w:pPr>
      <w:r>
        <w:rPr>
          <w:b/>
          <w:bCs/>
          <w:sz w:val="28"/>
          <w:szCs w:val="28"/>
        </w:rPr>
        <w:t>10</w:t>
      </w:r>
      <w:r>
        <w:rPr>
          <w:b/>
          <w:bCs/>
          <w:sz w:val="28"/>
          <w:szCs w:val="28"/>
          <w:vertAlign w:val="superscript"/>
        </w:rPr>
        <w:t>th</w:t>
      </w:r>
      <w:r>
        <w:rPr>
          <w:b/>
          <w:bCs/>
          <w:sz w:val="28"/>
          <w:szCs w:val="28"/>
        </w:rPr>
        <w:t xml:space="preserve"> Grade World Literature</w:t>
      </w:r>
    </w:p>
    <w:p w:rsidR="0074167D" w:rsidRDefault="0074167D">
      <w:pPr>
        <w:jc w:val="center"/>
        <w:rPr>
          <w:b/>
          <w:bCs/>
          <w:sz w:val="28"/>
          <w:szCs w:val="28"/>
        </w:rPr>
      </w:pPr>
      <w:r>
        <w:rPr>
          <w:b/>
          <w:bCs/>
          <w:sz w:val="28"/>
          <w:szCs w:val="28"/>
        </w:rPr>
        <w:t xml:space="preserve">Mrs. </w:t>
      </w:r>
      <w:proofErr w:type="spellStart"/>
      <w:r>
        <w:rPr>
          <w:b/>
          <w:bCs/>
          <w:sz w:val="28"/>
          <w:szCs w:val="28"/>
        </w:rPr>
        <w:t>SarahLaine</w:t>
      </w:r>
      <w:proofErr w:type="spellEnd"/>
      <w:r>
        <w:rPr>
          <w:b/>
          <w:bCs/>
          <w:sz w:val="28"/>
          <w:szCs w:val="28"/>
        </w:rPr>
        <w:t xml:space="preserve"> Magaña</w:t>
      </w:r>
    </w:p>
    <w:p w:rsidR="00F23308" w:rsidRDefault="00710589">
      <w:pPr>
        <w:jc w:val="center"/>
        <w:rPr>
          <w:b/>
          <w:bCs/>
          <w:sz w:val="28"/>
          <w:szCs w:val="28"/>
        </w:rPr>
      </w:pPr>
      <w:r>
        <w:rPr>
          <w:b/>
          <w:bCs/>
          <w:sz w:val="28"/>
          <w:szCs w:val="28"/>
        </w:rPr>
        <w:t>Room 218</w:t>
      </w:r>
      <w:bookmarkStart w:id="0" w:name="_GoBack"/>
      <w:bookmarkEnd w:id="0"/>
      <w:r w:rsidR="0074167D">
        <w:rPr>
          <w:b/>
          <w:bCs/>
          <w:sz w:val="28"/>
          <w:szCs w:val="28"/>
        </w:rPr>
        <w:t xml:space="preserve"> </w:t>
      </w:r>
      <w:proofErr w:type="spellStart"/>
      <w:r w:rsidR="0074167D">
        <w:rPr>
          <w:b/>
          <w:bCs/>
          <w:sz w:val="28"/>
          <w:szCs w:val="28"/>
        </w:rPr>
        <w:t>Sprayberry</w:t>
      </w:r>
      <w:proofErr w:type="spellEnd"/>
      <w:r w:rsidR="00F23308">
        <w:rPr>
          <w:b/>
          <w:bCs/>
          <w:sz w:val="28"/>
          <w:szCs w:val="28"/>
        </w:rPr>
        <w:t xml:space="preserve"> High School </w:t>
      </w:r>
    </w:p>
    <w:p w:rsidR="00D441A2" w:rsidRDefault="00D441A2">
      <w:pPr>
        <w:sectPr w:rsidR="00D441A2" w:rsidSect="00D441A2">
          <w:type w:val="continuous"/>
          <w:pgSz w:w="12240" w:h="15840"/>
          <w:pgMar w:top="1693" w:right="1134" w:bottom="1134" w:left="1134" w:header="1134" w:footer="509" w:gutter="0"/>
          <w:pgNumType w:start="1"/>
          <w:cols w:num="2" w:space="720"/>
          <w:noEndnote/>
        </w:sectPr>
      </w:pPr>
    </w:p>
    <w:p w:rsidR="00F23308" w:rsidRDefault="00F23308"/>
    <w:p w:rsidR="00F23308" w:rsidRDefault="00F23308">
      <w:pPr>
        <w:rPr>
          <w:b/>
          <w:bCs/>
          <w:u w:val="single"/>
        </w:rPr>
      </w:pPr>
      <w:r>
        <w:rPr>
          <w:b/>
          <w:bCs/>
          <w:u w:val="single"/>
        </w:rPr>
        <w:t xml:space="preserve">Contact Information: </w:t>
      </w:r>
    </w:p>
    <w:p w:rsidR="00F23308" w:rsidRDefault="00F23308">
      <w:pPr>
        <w:rPr>
          <w:u w:val="single"/>
        </w:rPr>
      </w:pPr>
    </w:p>
    <w:tbl>
      <w:tblPr>
        <w:tblW w:w="0" w:type="auto"/>
        <w:tblLayout w:type="fixed"/>
        <w:tblCellMar>
          <w:left w:w="180" w:type="dxa"/>
          <w:right w:w="180" w:type="dxa"/>
        </w:tblCellMar>
        <w:tblLook w:val="0000" w:firstRow="0" w:lastRow="0" w:firstColumn="0" w:lastColumn="0" w:noHBand="0" w:noVBand="0"/>
      </w:tblPr>
      <w:tblGrid>
        <w:gridCol w:w="4986"/>
        <w:gridCol w:w="4986"/>
      </w:tblGrid>
      <w:tr w:rsidR="00F23308">
        <w:trPr>
          <w:trHeight w:val="949"/>
        </w:trPr>
        <w:tc>
          <w:tcPr>
            <w:tcW w:w="4986" w:type="dxa"/>
            <w:tcBorders>
              <w:top w:val="single" w:sz="8" w:space="0" w:color="000000"/>
              <w:left w:val="single" w:sz="8" w:space="0" w:color="000000"/>
              <w:bottom w:val="single" w:sz="8" w:space="0" w:color="000000"/>
              <w:right w:val="nil"/>
            </w:tcBorders>
          </w:tcPr>
          <w:p w:rsidR="00F23308" w:rsidRDefault="00F23308">
            <w:pPr>
              <w:suppressLineNumbers/>
              <w:jc w:val="center"/>
            </w:pPr>
            <w:r>
              <w:rPr>
                <w:b/>
                <w:bCs/>
              </w:rPr>
              <w:t xml:space="preserve">By Phone: </w:t>
            </w:r>
          </w:p>
        </w:tc>
        <w:tc>
          <w:tcPr>
            <w:tcW w:w="4986" w:type="dxa"/>
            <w:tcBorders>
              <w:top w:val="single" w:sz="8" w:space="0" w:color="000000"/>
              <w:left w:val="single" w:sz="8" w:space="0" w:color="000000"/>
              <w:bottom w:val="single" w:sz="8" w:space="0" w:color="000000"/>
              <w:right w:val="single" w:sz="8" w:space="0" w:color="000000"/>
            </w:tcBorders>
          </w:tcPr>
          <w:p w:rsidR="00F23308" w:rsidRDefault="00F23308">
            <w:pPr>
              <w:suppressLineNumbers/>
              <w:jc w:val="center"/>
            </w:pPr>
            <w:r>
              <w:t>(</w:t>
            </w:r>
            <w:r w:rsidR="00196128">
              <w:t>770) 578-3200 (</w:t>
            </w:r>
            <w:proofErr w:type="spellStart"/>
            <w:r w:rsidR="00196128">
              <w:t>ext</w:t>
            </w:r>
            <w:proofErr w:type="spellEnd"/>
            <w:r w:rsidR="00196128">
              <w:t xml:space="preserve"> 1218</w:t>
            </w:r>
            <w:r>
              <w:t>)</w:t>
            </w:r>
          </w:p>
          <w:p w:rsidR="00F23308" w:rsidRDefault="00F23308">
            <w:pPr>
              <w:suppressLineNumbers/>
              <w:jc w:val="center"/>
            </w:pPr>
            <w:r>
              <w:rPr>
                <w:b/>
                <w:bCs/>
              </w:rPr>
              <w:t>*Parents: Best time to call is during my Planning Periods (see below)*</w:t>
            </w:r>
          </w:p>
        </w:tc>
      </w:tr>
      <w:tr w:rsidR="00F23308">
        <w:trPr>
          <w:trHeight w:val="1780"/>
        </w:trPr>
        <w:tc>
          <w:tcPr>
            <w:tcW w:w="4986" w:type="dxa"/>
            <w:tcBorders>
              <w:top w:val="nil"/>
              <w:left w:val="single" w:sz="8" w:space="0" w:color="000000"/>
              <w:bottom w:val="single" w:sz="8" w:space="0" w:color="000000"/>
              <w:right w:val="nil"/>
            </w:tcBorders>
          </w:tcPr>
          <w:p w:rsidR="00F23308" w:rsidRDefault="00F23308">
            <w:pPr>
              <w:suppressLineNumbers/>
              <w:jc w:val="center"/>
            </w:pPr>
            <w:r>
              <w:rPr>
                <w:b/>
                <w:bCs/>
              </w:rPr>
              <w:t xml:space="preserve">By Email: </w:t>
            </w:r>
          </w:p>
        </w:tc>
        <w:tc>
          <w:tcPr>
            <w:tcW w:w="4986" w:type="dxa"/>
            <w:tcBorders>
              <w:top w:val="nil"/>
              <w:left w:val="single" w:sz="8" w:space="0" w:color="000000"/>
              <w:bottom w:val="single" w:sz="8" w:space="0" w:color="000000"/>
              <w:right w:val="single" w:sz="8" w:space="0" w:color="000000"/>
            </w:tcBorders>
          </w:tcPr>
          <w:p w:rsidR="00F23308" w:rsidRDefault="0074167D">
            <w:pPr>
              <w:suppressLineNumbers/>
              <w:jc w:val="center"/>
              <w:rPr>
                <w:b/>
                <w:bCs/>
              </w:rPr>
            </w:pPr>
            <w:r>
              <w:rPr>
                <w:color w:val="000080"/>
                <w:u w:val="single"/>
              </w:rPr>
              <w:t>sarahlaine.magana@cobbk12.org</w:t>
            </w:r>
            <w:r>
              <w:rPr>
                <w:b/>
                <w:bCs/>
              </w:rPr>
              <w:t xml:space="preserve"> </w:t>
            </w:r>
          </w:p>
          <w:p w:rsidR="00F23308" w:rsidRDefault="00F23308">
            <w:pPr>
              <w:suppressLineNumbers/>
              <w:jc w:val="center"/>
            </w:pPr>
            <w:r>
              <w:rPr>
                <w:b/>
                <w:bCs/>
              </w:rPr>
              <w:t>*This is the fastest way to reach me. I answer all emails within a 24 hour time period; if you need an answer immediately, please label the email URGENT so that I will know to get to it first*</w:t>
            </w:r>
          </w:p>
        </w:tc>
      </w:tr>
      <w:tr w:rsidR="00F23308">
        <w:trPr>
          <w:trHeight w:val="930"/>
        </w:trPr>
        <w:tc>
          <w:tcPr>
            <w:tcW w:w="4986" w:type="dxa"/>
            <w:tcBorders>
              <w:top w:val="nil"/>
              <w:left w:val="single" w:sz="8" w:space="0" w:color="000000"/>
              <w:bottom w:val="single" w:sz="8" w:space="0" w:color="000000"/>
              <w:right w:val="nil"/>
            </w:tcBorders>
          </w:tcPr>
          <w:p w:rsidR="00F23308" w:rsidRDefault="00F23308">
            <w:pPr>
              <w:suppressLineNumbers/>
              <w:jc w:val="center"/>
            </w:pPr>
            <w:r>
              <w:rPr>
                <w:b/>
                <w:bCs/>
              </w:rPr>
              <w:t xml:space="preserve">Planning Period: </w:t>
            </w:r>
          </w:p>
        </w:tc>
        <w:tc>
          <w:tcPr>
            <w:tcW w:w="4986" w:type="dxa"/>
            <w:tcBorders>
              <w:top w:val="nil"/>
              <w:left w:val="single" w:sz="8" w:space="0" w:color="000000"/>
              <w:bottom w:val="single" w:sz="8" w:space="0" w:color="000000"/>
              <w:right w:val="single" w:sz="8" w:space="0" w:color="000000"/>
            </w:tcBorders>
          </w:tcPr>
          <w:p w:rsidR="0074167D" w:rsidRDefault="001D5CD1" w:rsidP="0074167D">
            <w:pPr>
              <w:suppressLineNumbers/>
              <w:jc w:val="center"/>
            </w:pPr>
            <w:r>
              <w:t>3rd</w:t>
            </w:r>
            <w:r w:rsidR="00F23308">
              <w:t xml:space="preserve"> </w:t>
            </w:r>
            <w:r>
              <w:t>Block (11:46-1:50</w:t>
            </w:r>
            <w:r w:rsidR="0074167D">
              <w:t>)</w:t>
            </w:r>
          </w:p>
          <w:p w:rsidR="00F23308" w:rsidRDefault="00F23308" w:rsidP="0074167D">
            <w:pPr>
              <w:suppressLineNumbers/>
              <w:jc w:val="center"/>
            </w:pPr>
            <w:r>
              <w:rPr>
                <w:b/>
                <w:bCs/>
              </w:rPr>
              <w:t xml:space="preserve">*Students: </w:t>
            </w:r>
            <w:r w:rsidR="0074167D">
              <w:rPr>
                <w:b/>
                <w:bCs/>
              </w:rPr>
              <w:t>I am available before and after school during the week for extra help. If you would like to, you are welcome to set up a time to meet with me.</w:t>
            </w:r>
            <w:r>
              <w:rPr>
                <w:b/>
                <w:bCs/>
              </w:rPr>
              <w:t>*</w:t>
            </w:r>
          </w:p>
        </w:tc>
      </w:tr>
    </w:tbl>
    <w:p w:rsidR="00F23308" w:rsidRDefault="00F23308">
      <w:pPr>
        <w:suppressAutoHyphens w:val="0"/>
        <w:overflowPunct/>
        <w:autoSpaceDE w:val="0"/>
        <w:autoSpaceDN w:val="0"/>
      </w:pPr>
    </w:p>
    <w:p w:rsidR="00F23308" w:rsidRDefault="00F23308">
      <w:pPr>
        <w:rPr>
          <w:b/>
          <w:bCs/>
          <w:u w:val="single"/>
        </w:rPr>
      </w:pPr>
      <w:r>
        <w:rPr>
          <w:b/>
          <w:bCs/>
          <w:u w:val="single"/>
        </w:rPr>
        <w:t xml:space="preserve">Course Guidelines: </w:t>
      </w:r>
    </w:p>
    <w:p w:rsidR="00F23308" w:rsidRDefault="00F23308">
      <w:r>
        <w:t>In this class, all students and myself will be asked to keep an open mind and ears. In order to create a comfortable and supportive learning community for each other, we must be prepared to hear each other out, give honest feedback, and be open to perspectives that differ from our own. In this literature class, we will be discussing ideas and texts that will challenge our ways of thinking and encourage us to develop as readers, writers, individuals, and members of a team. Disrespect toward me (the teacher) or any other student will not be tolerated and will be handled in the manner laid out by school administration. At this level in your education, I expect for each of you to come to class with the required texts and any other materials that are needed (paper, writing utensil, novel, textbook, etc.). I look forward to learning from each of you and growing toget</w:t>
      </w:r>
      <w:r w:rsidR="006E3437">
        <w:t>her over the course of this semester</w:t>
      </w:r>
      <w:r>
        <w:t xml:space="preserve">. </w:t>
      </w:r>
    </w:p>
    <w:p w:rsidR="00D722E2" w:rsidRDefault="00D722E2"/>
    <w:p w:rsidR="00D722E2" w:rsidRDefault="00D722E2">
      <w:pPr>
        <w:rPr>
          <w:b/>
          <w:u w:val="single"/>
        </w:rPr>
      </w:pPr>
      <w:r>
        <w:rPr>
          <w:b/>
          <w:u w:val="single"/>
        </w:rPr>
        <w:t>Required Supplies (the following is expected to be in class with each student every day</w:t>
      </w:r>
      <w:proofErr w:type="gramStart"/>
      <w:r>
        <w:rPr>
          <w:b/>
          <w:u w:val="single"/>
        </w:rPr>
        <w:t>) :</w:t>
      </w:r>
      <w:proofErr w:type="gramEnd"/>
      <w:r>
        <w:rPr>
          <w:b/>
          <w:u w:val="single"/>
        </w:rPr>
        <w:t xml:space="preserve"> </w:t>
      </w:r>
    </w:p>
    <w:p w:rsidR="00D722E2" w:rsidRDefault="00D722E2">
      <w:r>
        <w:tab/>
      </w:r>
    </w:p>
    <w:p w:rsidR="00D722E2" w:rsidRDefault="00196128">
      <w:r>
        <w:tab/>
        <w:t>-1</w:t>
      </w:r>
      <w:r w:rsidR="00D722E2">
        <w:t xml:space="preserve"> inch 3-ring binder</w:t>
      </w:r>
      <w:r>
        <w:t xml:space="preserve"> (divided into 4 sections: Warmups, Notes, Readings, and Misc.)</w:t>
      </w:r>
    </w:p>
    <w:p w:rsidR="00D722E2" w:rsidRDefault="00D722E2">
      <w:r>
        <w:tab/>
        <w:t>-Paper (loose leaf or in a spiral bound</w:t>
      </w:r>
      <w:r w:rsidR="00F754D7">
        <w:t>/composition book</w:t>
      </w:r>
      <w:r>
        <w:t xml:space="preserve"> is fine)</w:t>
      </w:r>
    </w:p>
    <w:p w:rsidR="00D722E2" w:rsidRDefault="00D722E2" w:rsidP="00D722E2">
      <w:pPr>
        <w:ind w:firstLine="709"/>
      </w:pPr>
      <w:r>
        <w:t>-Writing Utensil</w:t>
      </w:r>
    </w:p>
    <w:p w:rsidR="00D722E2" w:rsidRDefault="00D722E2" w:rsidP="00D722E2">
      <w:pPr>
        <w:ind w:firstLine="709"/>
      </w:pPr>
      <w:r>
        <w:t>-Highlighter</w:t>
      </w:r>
    </w:p>
    <w:p w:rsidR="00D932D9" w:rsidRPr="00D932D9" w:rsidRDefault="00D932D9" w:rsidP="00D932D9">
      <w:pPr>
        <w:ind w:left="709"/>
        <w:rPr>
          <w:b/>
        </w:rPr>
      </w:pPr>
      <w:r w:rsidRPr="00D932D9">
        <w:rPr>
          <w:b/>
        </w:rPr>
        <w:t xml:space="preserve">**Students have been asked to acquire their own copy of </w:t>
      </w:r>
      <w:r w:rsidRPr="00D932D9">
        <w:rPr>
          <w:b/>
          <w:i/>
        </w:rPr>
        <w:t xml:space="preserve">A Thousand Splendid Suns </w:t>
      </w:r>
      <w:r w:rsidRPr="00D932D9">
        <w:rPr>
          <w:b/>
        </w:rPr>
        <w:t>by Khaled Hosseini. This book can be purchased at most local bookstores or found at t</w:t>
      </w:r>
      <w:r w:rsidRPr="00D932D9">
        <w:rPr>
          <w:b/>
        </w:rPr>
        <w:t xml:space="preserve">he school or public </w:t>
      </w:r>
      <w:r w:rsidRPr="00D932D9">
        <w:rPr>
          <w:b/>
        </w:rPr>
        <w:lastRenderedPageBreak/>
        <w:t xml:space="preserve">library. If a student cannot acquire his/her own copy due to financial reasons, he/she should speak to Mrs. Magaña as soon as possible to ensure that a copy will be available for use. </w:t>
      </w:r>
      <w:r w:rsidRPr="00D932D9">
        <w:rPr>
          <w:b/>
        </w:rPr>
        <w:t xml:space="preserve"> </w:t>
      </w:r>
    </w:p>
    <w:p w:rsidR="00D441A2" w:rsidRDefault="00D441A2"/>
    <w:p w:rsidR="00D441A2" w:rsidRDefault="00D441A2" w:rsidP="00D441A2">
      <w:pPr>
        <w:rPr>
          <w:b/>
          <w:bCs/>
          <w:u w:val="single"/>
        </w:rPr>
      </w:pPr>
    </w:p>
    <w:p w:rsidR="00D441A2" w:rsidRDefault="00D441A2" w:rsidP="00D441A2">
      <w:r>
        <w:rPr>
          <w:b/>
          <w:bCs/>
          <w:u w:val="single"/>
        </w:rPr>
        <w:t>Grade Breakdown:</w:t>
      </w:r>
      <w:r>
        <w:t xml:space="preserve"> </w:t>
      </w:r>
    </w:p>
    <w:p w:rsidR="00D441A2" w:rsidRDefault="00D441A2" w:rsidP="00D441A2">
      <w:pPr>
        <w:rPr>
          <w:i/>
          <w:iCs/>
        </w:rPr>
      </w:pPr>
    </w:p>
    <w:tbl>
      <w:tblPr>
        <w:tblW w:w="0" w:type="auto"/>
        <w:tblLayout w:type="fixed"/>
        <w:tblCellMar>
          <w:left w:w="180" w:type="dxa"/>
          <w:right w:w="180" w:type="dxa"/>
        </w:tblCellMar>
        <w:tblLook w:val="0000" w:firstRow="0" w:lastRow="0" w:firstColumn="0" w:lastColumn="0" w:noHBand="0" w:noVBand="0"/>
      </w:tblPr>
      <w:tblGrid>
        <w:gridCol w:w="3323"/>
        <w:gridCol w:w="6648"/>
      </w:tblGrid>
      <w:tr w:rsidR="00D441A2" w:rsidTr="008A7434">
        <w:trPr>
          <w:trHeight w:val="383"/>
        </w:trPr>
        <w:tc>
          <w:tcPr>
            <w:tcW w:w="3323" w:type="dxa"/>
            <w:tcBorders>
              <w:top w:val="single" w:sz="8" w:space="0" w:color="000000"/>
              <w:left w:val="single" w:sz="8" w:space="0" w:color="000000"/>
              <w:bottom w:val="single" w:sz="8" w:space="0" w:color="000000"/>
              <w:right w:val="nil"/>
            </w:tcBorders>
          </w:tcPr>
          <w:p w:rsidR="00D441A2" w:rsidRDefault="00D441A2" w:rsidP="008A7434">
            <w:pPr>
              <w:jc w:val="center"/>
            </w:pPr>
            <w:r>
              <w:rPr>
                <w:b/>
                <w:bCs/>
              </w:rPr>
              <w:t>Assignment:</w:t>
            </w:r>
          </w:p>
        </w:tc>
        <w:tc>
          <w:tcPr>
            <w:tcW w:w="6648" w:type="dxa"/>
            <w:tcBorders>
              <w:top w:val="single" w:sz="8" w:space="0" w:color="000000"/>
              <w:left w:val="single" w:sz="8" w:space="0" w:color="000000"/>
              <w:bottom w:val="single" w:sz="8" w:space="0" w:color="000000"/>
              <w:right w:val="single" w:sz="8" w:space="0" w:color="000000"/>
            </w:tcBorders>
          </w:tcPr>
          <w:p w:rsidR="00D441A2" w:rsidRDefault="00D441A2" w:rsidP="008A7434">
            <w:pPr>
              <w:jc w:val="center"/>
            </w:pPr>
            <w:r>
              <w:rPr>
                <w:b/>
                <w:bCs/>
              </w:rPr>
              <w:t>Percentage of Grade:</w:t>
            </w:r>
          </w:p>
        </w:tc>
      </w:tr>
      <w:tr w:rsidR="00D441A2" w:rsidTr="008A7434">
        <w:trPr>
          <w:trHeight w:val="364"/>
        </w:trPr>
        <w:tc>
          <w:tcPr>
            <w:tcW w:w="3323" w:type="dxa"/>
            <w:tcBorders>
              <w:top w:val="nil"/>
              <w:left w:val="single" w:sz="8" w:space="0" w:color="000000"/>
              <w:bottom w:val="single" w:sz="8" w:space="0" w:color="000000"/>
              <w:right w:val="nil"/>
            </w:tcBorders>
          </w:tcPr>
          <w:p w:rsidR="00D441A2" w:rsidRDefault="00D441A2" w:rsidP="008A7434">
            <w:pPr>
              <w:jc w:val="center"/>
            </w:pPr>
            <w:r>
              <w:t>Formative Reading &amp; Writing</w:t>
            </w:r>
          </w:p>
        </w:tc>
        <w:tc>
          <w:tcPr>
            <w:tcW w:w="6648" w:type="dxa"/>
            <w:tcBorders>
              <w:top w:val="nil"/>
              <w:left w:val="single" w:sz="8" w:space="0" w:color="000000"/>
              <w:bottom w:val="single" w:sz="8" w:space="0" w:color="000000"/>
              <w:right w:val="single" w:sz="8" w:space="0" w:color="000000"/>
            </w:tcBorders>
          </w:tcPr>
          <w:p w:rsidR="00D441A2" w:rsidRDefault="00D441A2" w:rsidP="008A7434">
            <w:pPr>
              <w:jc w:val="center"/>
            </w:pPr>
            <w:r>
              <w:t>20.00%</w:t>
            </w:r>
          </w:p>
        </w:tc>
      </w:tr>
      <w:tr w:rsidR="00D441A2" w:rsidRPr="00F754D7" w:rsidTr="008A7434">
        <w:trPr>
          <w:trHeight w:val="930"/>
        </w:trPr>
        <w:tc>
          <w:tcPr>
            <w:tcW w:w="3323" w:type="dxa"/>
            <w:tcBorders>
              <w:top w:val="nil"/>
              <w:left w:val="single" w:sz="8" w:space="0" w:color="000000"/>
              <w:bottom w:val="single" w:sz="8" w:space="0" w:color="000000"/>
              <w:right w:val="nil"/>
            </w:tcBorders>
          </w:tcPr>
          <w:p w:rsidR="00D441A2" w:rsidRPr="00F754D7" w:rsidRDefault="00D441A2" w:rsidP="008A7434">
            <w:pPr>
              <w:jc w:val="center"/>
            </w:pPr>
            <w:r w:rsidRPr="00F754D7">
              <w:t>Summative Reading</w:t>
            </w:r>
          </w:p>
        </w:tc>
        <w:tc>
          <w:tcPr>
            <w:tcW w:w="6648" w:type="dxa"/>
            <w:tcBorders>
              <w:top w:val="nil"/>
              <w:left w:val="single" w:sz="8" w:space="0" w:color="000000"/>
              <w:bottom w:val="single" w:sz="8" w:space="0" w:color="000000"/>
              <w:right w:val="single" w:sz="8" w:space="0" w:color="000000"/>
            </w:tcBorders>
          </w:tcPr>
          <w:p w:rsidR="00D441A2" w:rsidRPr="00F754D7" w:rsidRDefault="00D441A2" w:rsidP="008A7434">
            <w:pPr>
              <w:jc w:val="center"/>
            </w:pPr>
            <w:r w:rsidRPr="00F754D7">
              <w:t>30.00%</w:t>
            </w:r>
          </w:p>
        </w:tc>
      </w:tr>
      <w:tr w:rsidR="00D441A2" w:rsidTr="008A7434">
        <w:trPr>
          <w:trHeight w:val="364"/>
        </w:trPr>
        <w:tc>
          <w:tcPr>
            <w:tcW w:w="3323" w:type="dxa"/>
            <w:tcBorders>
              <w:top w:val="nil"/>
              <w:left w:val="single" w:sz="8" w:space="0" w:color="000000"/>
              <w:bottom w:val="single" w:sz="8" w:space="0" w:color="000000"/>
              <w:right w:val="nil"/>
            </w:tcBorders>
          </w:tcPr>
          <w:p w:rsidR="00D441A2" w:rsidRDefault="00D441A2" w:rsidP="008A7434">
            <w:pPr>
              <w:jc w:val="center"/>
            </w:pPr>
            <w:r>
              <w:t>Summative Writing</w:t>
            </w:r>
          </w:p>
        </w:tc>
        <w:tc>
          <w:tcPr>
            <w:tcW w:w="6648" w:type="dxa"/>
            <w:tcBorders>
              <w:top w:val="nil"/>
              <w:left w:val="single" w:sz="8" w:space="0" w:color="000000"/>
              <w:bottom w:val="single" w:sz="8" w:space="0" w:color="000000"/>
              <w:right w:val="single" w:sz="8" w:space="0" w:color="000000"/>
            </w:tcBorders>
          </w:tcPr>
          <w:p w:rsidR="00D441A2" w:rsidRDefault="00D441A2" w:rsidP="008A7434">
            <w:pPr>
              <w:jc w:val="center"/>
            </w:pPr>
            <w:r>
              <w:t>30.00%</w:t>
            </w:r>
          </w:p>
        </w:tc>
      </w:tr>
      <w:tr w:rsidR="001D5CD1" w:rsidTr="008A7434">
        <w:trPr>
          <w:trHeight w:val="364"/>
        </w:trPr>
        <w:tc>
          <w:tcPr>
            <w:tcW w:w="3323" w:type="dxa"/>
            <w:tcBorders>
              <w:top w:val="nil"/>
              <w:left w:val="single" w:sz="8" w:space="0" w:color="000000"/>
              <w:bottom w:val="single" w:sz="8" w:space="0" w:color="000000"/>
              <w:right w:val="nil"/>
            </w:tcBorders>
          </w:tcPr>
          <w:p w:rsidR="001D5CD1" w:rsidRDefault="001D5CD1" w:rsidP="00D441A2">
            <w:pPr>
              <w:suppressAutoHyphens w:val="0"/>
              <w:overflowPunct/>
              <w:autoSpaceDE w:val="0"/>
              <w:autoSpaceDN w:val="0"/>
              <w:jc w:val="center"/>
            </w:pPr>
            <w:r>
              <w:t>SLO Post Assessment</w:t>
            </w:r>
          </w:p>
        </w:tc>
        <w:tc>
          <w:tcPr>
            <w:tcW w:w="6648" w:type="dxa"/>
            <w:tcBorders>
              <w:top w:val="nil"/>
              <w:left w:val="single" w:sz="8" w:space="0" w:color="000000"/>
              <w:bottom w:val="single" w:sz="8" w:space="0" w:color="000000"/>
              <w:right w:val="single" w:sz="8" w:space="0" w:color="000000"/>
            </w:tcBorders>
          </w:tcPr>
          <w:p w:rsidR="001D5CD1" w:rsidRDefault="001D5CD1" w:rsidP="008A7434">
            <w:pPr>
              <w:jc w:val="center"/>
            </w:pPr>
            <w:r>
              <w:t>10.00%</w:t>
            </w:r>
          </w:p>
        </w:tc>
      </w:tr>
      <w:tr w:rsidR="00D441A2" w:rsidTr="008A7434">
        <w:trPr>
          <w:trHeight w:val="364"/>
        </w:trPr>
        <w:tc>
          <w:tcPr>
            <w:tcW w:w="3323" w:type="dxa"/>
            <w:tcBorders>
              <w:top w:val="nil"/>
              <w:left w:val="single" w:sz="8" w:space="0" w:color="000000"/>
              <w:bottom w:val="single" w:sz="8" w:space="0" w:color="000000"/>
              <w:right w:val="nil"/>
            </w:tcBorders>
          </w:tcPr>
          <w:p w:rsidR="00D441A2" w:rsidRDefault="00D441A2" w:rsidP="00D441A2">
            <w:pPr>
              <w:suppressAutoHyphens w:val="0"/>
              <w:overflowPunct/>
              <w:autoSpaceDE w:val="0"/>
              <w:autoSpaceDN w:val="0"/>
              <w:jc w:val="center"/>
            </w:pPr>
            <w:r>
              <w:t>Final Exam</w:t>
            </w:r>
          </w:p>
        </w:tc>
        <w:tc>
          <w:tcPr>
            <w:tcW w:w="6648" w:type="dxa"/>
            <w:tcBorders>
              <w:top w:val="nil"/>
              <w:left w:val="single" w:sz="8" w:space="0" w:color="000000"/>
              <w:bottom w:val="single" w:sz="8" w:space="0" w:color="000000"/>
              <w:right w:val="single" w:sz="8" w:space="0" w:color="000000"/>
            </w:tcBorders>
          </w:tcPr>
          <w:p w:rsidR="00D441A2" w:rsidRDefault="001D5CD1" w:rsidP="008A7434">
            <w:pPr>
              <w:jc w:val="center"/>
            </w:pPr>
            <w:r>
              <w:t>10</w:t>
            </w:r>
            <w:r w:rsidR="00D441A2">
              <w:t>.00%</w:t>
            </w:r>
          </w:p>
        </w:tc>
      </w:tr>
    </w:tbl>
    <w:p w:rsidR="00D441A2" w:rsidRDefault="00D441A2" w:rsidP="00D441A2">
      <w:pPr>
        <w:suppressAutoHyphens w:val="0"/>
        <w:overflowPunct/>
        <w:autoSpaceDE w:val="0"/>
        <w:autoSpaceDN w:val="0"/>
      </w:pPr>
    </w:p>
    <w:p w:rsidR="00D441A2" w:rsidRDefault="00D441A2"/>
    <w:p w:rsidR="0071235C" w:rsidRPr="00EF223A" w:rsidRDefault="0071235C" w:rsidP="0071235C">
      <w:pPr>
        <w:ind w:left="2880" w:hanging="2880"/>
        <w:contextualSpacing/>
      </w:pPr>
      <w:r w:rsidRPr="00EF223A">
        <w:rPr>
          <w:b/>
        </w:rPr>
        <w:t>Exemption Policy:</w:t>
      </w:r>
      <w:r w:rsidRPr="00EF223A">
        <w:rPr>
          <w:b/>
        </w:rPr>
        <w:tab/>
      </w:r>
      <w:r w:rsidRPr="00EF223A">
        <w:t>Students may exempt ONE core class Final Exam per semester.  Students must have no discipline referrals, no unexcused absences, and an A in the course at the time of the Final Exam.</w:t>
      </w:r>
    </w:p>
    <w:p w:rsidR="0071235C" w:rsidRDefault="0071235C">
      <w:pPr>
        <w:rPr>
          <w:b/>
          <w:bCs/>
          <w:u w:val="single"/>
        </w:rPr>
      </w:pPr>
    </w:p>
    <w:p w:rsidR="00F23308" w:rsidRDefault="008715BE">
      <w:pPr>
        <w:rPr>
          <w:b/>
          <w:bCs/>
          <w:u w:val="single"/>
        </w:rPr>
      </w:pPr>
      <w:r>
        <w:rPr>
          <w:b/>
          <w:bCs/>
          <w:u w:val="single"/>
        </w:rPr>
        <w:t>Thematic Units and Major Texts</w:t>
      </w:r>
    </w:p>
    <w:p w:rsidR="00D722E2" w:rsidRDefault="00D722E2">
      <w:pPr>
        <w:rPr>
          <w:b/>
          <w:bCs/>
          <w:u w:val="single"/>
        </w:rPr>
      </w:pPr>
    </w:p>
    <w:p w:rsidR="00D722E2" w:rsidRPr="00D722E2" w:rsidRDefault="00D722E2" w:rsidP="00D722E2">
      <w:pPr>
        <w:rPr>
          <w:b/>
          <w:bCs/>
        </w:rPr>
      </w:pPr>
      <w:r>
        <w:rPr>
          <w:b/>
          <w:bCs/>
        </w:rPr>
        <w:tab/>
      </w:r>
      <w:r w:rsidRPr="00D722E2">
        <w:rPr>
          <w:b/>
          <w:bCs/>
        </w:rPr>
        <w:t xml:space="preserve">Text: </w:t>
      </w:r>
      <w:r w:rsidRPr="00D722E2">
        <w:rPr>
          <w:bCs/>
          <w:i/>
        </w:rPr>
        <w:t>World Masterpieces</w:t>
      </w:r>
      <w:r w:rsidRPr="00D722E2">
        <w:rPr>
          <w:bCs/>
        </w:rPr>
        <w:t xml:space="preserve"> – Prentice Hall Literature</w:t>
      </w:r>
    </w:p>
    <w:p w:rsidR="00D722E2" w:rsidRPr="00D722E2" w:rsidRDefault="00D722E2">
      <w:pPr>
        <w:rPr>
          <w:b/>
          <w:bCs/>
        </w:rPr>
      </w:pPr>
    </w:p>
    <w:p w:rsidR="008715BE" w:rsidRDefault="008715BE" w:rsidP="00F754D7">
      <w:pPr>
        <w:rPr>
          <w:bCs/>
        </w:rPr>
      </w:pPr>
      <w:r>
        <w:rPr>
          <w:b/>
          <w:bCs/>
        </w:rPr>
        <w:tab/>
        <w:t xml:space="preserve">Unit 1: </w:t>
      </w:r>
      <w:r w:rsidR="00F754D7">
        <w:rPr>
          <w:bCs/>
        </w:rPr>
        <w:t>The Many Faces of the Hero</w:t>
      </w:r>
      <w:r w:rsidR="00196128">
        <w:rPr>
          <w:bCs/>
        </w:rPr>
        <w:t xml:space="preserve"> (Classic Greece)</w:t>
      </w:r>
    </w:p>
    <w:p w:rsidR="00F754D7" w:rsidRDefault="00F754D7" w:rsidP="00F754D7">
      <w:pPr>
        <w:rPr>
          <w:bCs/>
        </w:rPr>
      </w:pPr>
      <w:r>
        <w:rPr>
          <w:bCs/>
        </w:rPr>
        <w:tab/>
      </w:r>
      <w:r>
        <w:rPr>
          <w:bCs/>
        </w:rPr>
        <w:tab/>
      </w:r>
      <w:r>
        <w:rPr>
          <w:bCs/>
          <w:i/>
        </w:rPr>
        <w:t xml:space="preserve">The Iliad </w:t>
      </w:r>
      <w:r>
        <w:rPr>
          <w:bCs/>
        </w:rPr>
        <w:t>by Homer</w:t>
      </w:r>
    </w:p>
    <w:p w:rsidR="00F754D7" w:rsidRPr="006E3437" w:rsidRDefault="00F754D7" w:rsidP="00F754D7">
      <w:pPr>
        <w:rPr>
          <w:bCs/>
        </w:rPr>
      </w:pPr>
      <w:r>
        <w:rPr>
          <w:bCs/>
        </w:rPr>
        <w:tab/>
      </w:r>
      <w:r>
        <w:rPr>
          <w:bCs/>
        </w:rPr>
        <w:tab/>
      </w:r>
      <w:r w:rsidR="006E3437">
        <w:rPr>
          <w:bCs/>
        </w:rPr>
        <w:t>Various selected hero texts from around the world</w:t>
      </w:r>
    </w:p>
    <w:p w:rsidR="008715BE" w:rsidRDefault="008715BE">
      <w:pPr>
        <w:rPr>
          <w:bCs/>
        </w:rPr>
      </w:pPr>
    </w:p>
    <w:p w:rsidR="008715BE" w:rsidRDefault="008715BE" w:rsidP="00F754D7">
      <w:pPr>
        <w:rPr>
          <w:bCs/>
        </w:rPr>
      </w:pPr>
      <w:r>
        <w:rPr>
          <w:bCs/>
        </w:rPr>
        <w:tab/>
      </w:r>
      <w:r>
        <w:rPr>
          <w:b/>
          <w:bCs/>
        </w:rPr>
        <w:t xml:space="preserve">Unit 2: </w:t>
      </w:r>
      <w:r w:rsidR="00F754D7">
        <w:rPr>
          <w:bCs/>
        </w:rPr>
        <w:t>The Human Condition</w:t>
      </w:r>
      <w:r w:rsidR="00196128">
        <w:rPr>
          <w:bCs/>
        </w:rPr>
        <w:t xml:space="preserve"> (The Middle East)</w:t>
      </w:r>
    </w:p>
    <w:p w:rsidR="0070170B" w:rsidRPr="0070170B" w:rsidRDefault="00F754D7" w:rsidP="00196128">
      <w:pPr>
        <w:rPr>
          <w:bCs/>
        </w:rPr>
      </w:pPr>
      <w:r>
        <w:rPr>
          <w:bCs/>
        </w:rPr>
        <w:tab/>
      </w:r>
      <w:r>
        <w:rPr>
          <w:bCs/>
        </w:rPr>
        <w:tab/>
      </w:r>
      <w:r>
        <w:rPr>
          <w:bCs/>
          <w:i/>
        </w:rPr>
        <w:t xml:space="preserve">A Thousand Splendid Suns </w:t>
      </w:r>
      <w:r>
        <w:rPr>
          <w:bCs/>
        </w:rPr>
        <w:t>by Khaled Hosseini</w:t>
      </w:r>
      <w:r w:rsidR="0070170B">
        <w:rPr>
          <w:bCs/>
        </w:rPr>
        <w:t xml:space="preserve"> </w:t>
      </w:r>
    </w:p>
    <w:p w:rsidR="0070170B" w:rsidRDefault="0070170B">
      <w:pPr>
        <w:rPr>
          <w:b/>
          <w:bCs/>
        </w:rPr>
      </w:pPr>
    </w:p>
    <w:p w:rsidR="00196128" w:rsidRDefault="00196128" w:rsidP="0070170B">
      <w:pPr>
        <w:ind w:firstLine="709"/>
        <w:rPr>
          <w:bCs/>
        </w:rPr>
      </w:pPr>
      <w:r>
        <w:rPr>
          <w:b/>
          <w:bCs/>
        </w:rPr>
        <w:t xml:space="preserve">Unit 3: </w:t>
      </w:r>
      <w:r>
        <w:rPr>
          <w:bCs/>
        </w:rPr>
        <w:t>Fate and Intention (The European Renaissance)</w:t>
      </w:r>
    </w:p>
    <w:p w:rsidR="00196128" w:rsidRDefault="00196128" w:rsidP="0070170B">
      <w:pPr>
        <w:ind w:firstLine="709"/>
        <w:rPr>
          <w:bCs/>
        </w:rPr>
      </w:pPr>
      <w:r>
        <w:rPr>
          <w:bCs/>
        </w:rPr>
        <w:tab/>
      </w:r>
      <w:r>
        <w:rPr>
          <w:bCs/>
          <w:i/>
        </w:rPr>
        <w:t xml:space="preserve">Macbeth </w:t>
      </w:r>
      <w:r>
        <w:rPr>
          <w:bCs/>
        </w:rPr>
        <w:t>by William Shakespeare</w:t>
      </w:r>
    </w:p>
    <w:p w:rsidR="00196128" w:rsidRPr="00196128" w:rsidRDefault="00196128" w:rsidP="0070170B">
      <w:pPr>
        <w:ind w:firstLine="709"/>
        <w:rPr>
          <w:bCs/>
        </w:rPr>
      </w:pPr>
    </w:p>
    <w:p w:rsidR="008715BE" w:rsidRDefault="00196128" w:rsidP="0070170B">
      <w:pPr>
        <w:ind w:firstLine="709"/>
        <w:rPr>
          <w:bCs/>
        </w:rPr>
      </w:pPr>
      <w:r>
        <w:rPr>
          <w:b/>
          <w:bCs/>
        </w:rPr>
        <w:t>Unit 4:</w:t>
      </w:r>
      <w:r w:rsidR="0070170B">
        <w:rPr>
          <w:b/>
          <w:bCs/>
        </w:rPr>
        <w:t xml:space="preserve"> </w:t>
      </w:r>
      <w:r w:rsidR="00F754D7">
        <w:rPr>
          <w:bCs/>
        </w:rPr>
        <w:t>Individual and Cultural Identity</w:t>
      </w:r>
      <w:r>
        <w:rPr>
          <w:bCs/>
        </w:rPr>
        <w:t xml:space="preserve"> (Africa)</w:t>
      </w:r>
    </w:p>
    <w:p w:rsidR="008715BE" w:rsidRPr="00F754D7" w:rsidRDefault="008715BE">
      <w:pPr>
        <w:rPr>
          <w:bCs/>
        </w:rPr>
      </w:pPr>
      <w:r>
        <w:rPr>
          <w:bCs/>
        </w:rPr>
        <w:tab/>
      </w:r>
      <w:r>
        <w:rPr>
          <w:bCs/>
        </w:rPr>
        <w:tab/>
      </w:r>
      <w:r w:rsidR="00F754D7">
        <w:rPr>
          <w:bCs/>
          <w:i/>
        </w:rPr>
        <w:t xml:space="preserve">A Long Way Gone </w:t>
      </w:r>
      <w:r w:rsidR="00F754D7">
        <w:rPr>
          <w:bCs/>
        </w:rPr>
        <w:t xml:space="preserve">by </w:t>
      </w:r>
      <w:r w:rsidR="00F754D7">
        <w:rPr>
          <w:rStyle w:val="st"/>
        </w:rPr>
        <w:t xml:space="preserve">Ishmael </w:t>
      </w:r>
      <w:proofErr w:type="spellStart"/>
      <w:r w:rsidR="00F754D7">
        <w:rPr>
          <w:rStyle w:val="st"/>
        </w:rPr>
        <w:t>Beah</w:t>
      </w:r>
      <w:proofErr w:type="spellEnd"/>
    </w:p>
    <w:p w:rsidR="00E03E7D" w:rsidRDefault="00E03E7D">
      <w:pPr>
        <w:rPr>
          <w:bCs/>
        </w:rPr>
      </w:pPr>
    </w:p>
    <w:p w:rsidR="00E03E7D" w:rsidRDefault="00E03E7D">
      <w:pPr>
        <w:rPr>
          <w:bCs/>
        </w:rPr>
      </w:pPr>
      <w:r>
        <w:rPr>
          <w:bCs/>
        </w:rPr>
        <w:tab/>
      </w:r>
      <w:r w:rsidR="0070170B">
        <w:rPr>
          <w:b/>
          <w:bCs/>
        </w:rPr>
        <w:t>Unit 5</w:t>
      </w:r>
      <w:r>
        <w:rPr>
          <w:b/>
          <w:bCs/>
        </w:rPr>
        <w:t xml:space="preserve">: </w:t>
      </w:r>
      <w:r w:rsidR="00F754D7">
        <w:rPr>
          <w:bCs/>
        </w:rPr>
        <w:t>Power and Corruption</w:t>
      </w:r>
      <w:r w:rsidR="00196128">
        <w:rPr>
          <w:bCs/>
        </w:rPr>
        <w:t xml:space="preserve"> (Latin America)</w:t>
      </w:r>
    </w:p>
    <w:p w:rsidR="00F754D7" w:rsidRPr="001D5CD1" w:rsidRDefault="00F754D7">
      <w:pPr>
        <w:rPr>
          <w:bCs/>
        </w:rPr>
      </w:pPr>
      <w:r>
        <w:rPr>
          <w:bCs/>
        </w:rPr>
        <w:tab/>
      </w:r>
      <w:r>
        <w:rPr>
          <w:bCs/>
        </w:rPr>
        <w:tab/>
      </w:r>
      <w:r w:rsidR="001D5CD1">
        <w:rPr>
          <w:bCs/>
        </w:rPr>
        <w:t>Poetry Selections</w:t>
      </w:r>
    </w:p>
    <w:p w:rsidR="00D722E2" w:rsidRDefault="00D722E2">
      <w:pPr>
        <w:rPr>
          <w:bCs/>
        </w:rPr>
      </w:pPr>
    </w:p>
    <w:p w:rsidR="00D722E2" w:rsidRPr="00D722E2" w:rsidRDefault="00D722E2" w:rsidP="00D722E2">
      <w:pPr>
        <w:spacing w:line="480" w:lineRule="auto"/>
        <w:rPr>
          <w:bCs/>
        </w:rPr>
      </w:pPr>
      <w:r w:rsidRPr="00D722E2">
        <w:rPr>
          <w:b/>
          <w:bCs/>
          <w:u w:val="single"/>
        </w:rPr>
        <w:t>Writing Conventions</w:t>
      </w:r>
      <w:r w:rsidRPr="00D722E2">
        <w:rPr>
          <w:b/>
          <w:bCs/>
        </w:rPr>
        <w:t xml:space="preserve">: </w:t>
      </w:r>
      <w:r w:rsidRPr="00D722E2">
        <w:rPr>
          <w:bCs/>
        </w:rPr>
        <w:t>Students will focus on developing, organizing, and writing effective essays in preparation for the</w:t>
      </w:r>
      <w:r w:rsidR="001D5CD1">
        <w:rPr>
          <w:bCs/>
        </w:rPr>
        <w:t xml:space="preserve"> future Milestone Assessments and success in English. </w:t>
      </w:r>
      <w:r w:rsidRPr="00D722E2">
        <w:rPr>
          <w:bCs/>
        </w:rPr>
        <w:t>Students will also engage in journaling, creative, and expository writing.</w:t>
      </w:r>
    </w:p>
    <w:p w:rsidR="00D722E2" w:rsidRPr="00D722E2" w:rsidRDefault="00D722E2" w:rsidP="00D722E2">
      <w:pPr>
        <w:spacing w:line="480" w:lineRule="auto"/>
        <w:rPr>
          <w:bCs/>
        </w:rPr>
      </w:pPr>
      <w:r w:rsidRPr="00D722E2">
        <w:rPr>
          <w:b/>
          <w:bCs/>
          <w:u w:val="single"/>
        </w:rPr>
        <w:lastRenderedPageBreak/>
        <w:t>Vocabulary</w:t>
      </w:r>
      <w:r w:rsidRPr="00D722E2">
        <w:rPr>
          <w:b/>
          <w:bCs/>
        </w:rPr>
        <w:t>:</w:t>
      </w:r>
      <w:r w:rsidR="003D4994">
        <w:rPr>
          <w:bCs/>
        </w:rPr>
        <w:t xml:space="preserve"> W</w:t>
      </w:r>
      <w:r w:rsidRPr="00D722E2">
        <w:rPr>
          <w:bCs/>
        </w:rPr>
        <w:t>eekly vocabulary terms and quizzes</w:t>
      </w:r>
    </w:p>
    <w:p w:rsidR="003D4994" w:rsidRDefault="00D722E2" w:rsidP="00710589">
      <w:pPr>
        <w:spacing w:line="480" w:lineRule="auto"/>
        <w:rPr>
          <w:bCs/>
        </w:rPr>
      </w:pPr>
      <w:r w:rsidRPr="00D722E2">
        <w:rPr>
          <w:b/>
          <w:bCs/>
          <w:u w:val="single"/>
        </w:rPr>
        <w:t>Grammar</w:t>
      </w:r>
      <w:r w:rsidRPr="00D722E2">
        <w:rPr>
          <w:b/>
          <w:bCs/>
        </w:rPr>
        <w:t>:</w:t>
      </w:r>
      <w:r w:rsidRPr="00D722E2">
        <w:rPr>
          <w:bCs/>
        </w:rPr>
        <w:t xml:space="preserve">  Regular grammar practice and quizzes</w:t>
      </w:r>
      <w:r w:rsidR="00E03E7D">
        <w:rPr>
          <w:bCs/>
        </w:rPr>
        <w:tab/>
      </w:r>
    </w:p>
    <w:p w:rsidR="00F23308" w:rsidRPr="003D4994" w:rsidRDefault="00F23308">
      <w:pPr>
        <w:rPr>
          <w:bCs/>
        </w:rPr>
      </w:pPr>
      <w:r>
        <w:rPr>
          <w:b/>
          <w:bCs/>
          <w:u w:val="single"/>
        </w:rPr>
        <w:t xml:space="preserve">Policy on Late/Missed Work: </w:t>
      </w:r>
    </w:p>
    <w:p w:rsidR="00F23308" w:rsidRDefault="00F23308">
      <w:pPr>
        <w:rPr>
          <w:b/>
          <w:bCs/>
          <w:i/>
          <w:iCs/>
          <w:u w:val="single"/>
        </w:rPr>
      </w:pPr>
    </w:p>
    <w:p w:rsidR="00F23308" w:rsidRDefault="00F23308">
      <w:pPr>
        <w:rPr>
          <w:b/>
          <w:bCs/>
        </w:rPr>
      </w:pPr>
      <w:r>
        <w:rPr>
          <w:b/>
          <w:bCs/>
        </w:rPr>
        <w:t>Late Work</w:t>
      </w:r>
    </w:p>
    <w:p w:rsidR="0074167D" w:rsidRDefault="0074167D" w:rsidP="0074167D">
      <w:pPr>
        <w:contextualSpacing/>
      </w:pPr>
      <w:r>
        <w:t xml:space="preserve">As a department, we have decided on the following late policy for all English classes: </w:t>
      </w:r>
    </w:p>
    <w:p w:rsidR="0074167D" w:rsidRDefault="0074167D" w:rsidP="0074167D">
      <w:pPr>
        <w:contextualSpacing/>
      </w:pPr>
    </w:p>
    <w:p w:rsidR="00BB4B32" w:rsidRPr="00BB4B32" w:rsidRDefault="00BB4B32" w:rsidP="00BB4B32">
      <w:pPr>
        <w:contextualSpacing/>
      </w:pPr>
      <w:r w:rsidRPr="00BB4B32">
        <w:rPr>
          <w:b/>
          <w:bCs/>
        </w:rPr>
        <w:t xml:space="preserve">Formative Assessments </w:t>
      </w:r>
      <w:r w:rsidRPr="00BB4B32">
        <w:t xml:space="preserve">(including homework, classwork, and some quizzes) make up 20% of a student’s grade. The English department will not accept these assessments for a late grade. This means that if a student does not turn in his/her homework on the day that it is due, he/she will receive a grade of zero. </w:t>
      </w:r>
    </w:p>
    <w:p w:rsidR="00BB4B32" w:rsidRPr="00BB4B32" w:rsidRDefault="00BB4B32" w:rsidP="00BB4B32">
      <w:pPr>
        <w:contextualSpacing/>
        <w:rPr>
          <w:b/>
        </w:rPr>
      </w:pPr>
      <w:r w:rsidRPr="00BB4B32">
        <w:rPr>
          <w:b/>
        </w:rPr>
        <w:t> </w:t>
      </w:r>
    </w:p>
    <w:p w:rsidR="0048103F" w:rsidRDefault="00BB4B32" w:rsidP="00BB4B32">
      <w:pPr>
        <w:contextualSpacing/>
        <w:rPr>
          <w:b/>
        </w:rPr>
      </w:pPr>
      <w:r w:rsidRPr="00BB4B32">
        <w:rPr>
          <w:b/>
          <w:bCs/>
        </w:rPr>
        <w:t>Summative Assessments</w:t>
      </w:r>
      <w:r w:rsidRPr="00BB4B32">
        <w:rPr>
          <w:b/>
        </w:rPr>
        <w:t xml:space="preserve"> </w:t>
      </w:r>
      <w:r w:rsidRPr="00BB4B32">
        <w:t xml:space="preserve">(including projects, essays, presentations, etc.) make up 80% of a student’s grade. The English department will accept a summative assessment </w:t>
      </w:r>
      <w:r w:rsidRPr="00BB4B32">
        <w:rPr>
          <w:bCs/>
        </w:rPr>
        <w:t>ONE</w:t>
      </w:r>
      <w:r w:rsidRPr="00BB4B32">
        <w:t xml:space="preserve"> day after it is due for a maximum grade of 70%, and </w:t>
      </w:r>
      <w:r w:rsidRPr="00BB4B32">
        <w:rPr>
          <w:bCs/>
        </w:rPr>
        <w:t>TWO</w:t>
      </w:r>
      <w:r w:rsidRPr="00BB4B32">
        <w:t xml:space="preserve"> days after it is due for a maximum grade of 50%. Summative Assessments will not be accepted for a grade after two days</w:t>
      </w:r>
      <w:r>
        <w:t>.</w:t>
      </w:r>
    </w:p>
    <w:p w:rsidR="00BB4B32" w:rsidRDefault="00BB4B32" w:rsidP="0048103F">
      <w:pPr>
        <w:contextualSpacing/>
        <w:rPr>
          <w:b/>
        </w:rPr>
      </w:pPr>
    </w:p>
    <w:p w:rsidR="0048103F" w:rsidRDefault="0048103F" w:rsidP="0048103F">
      <w:pPr>
        <w:contextualSpacing/>
        <w:rPr>
          <w:b/>
        </w:rPr>
      </w:pPr>
      <w:r>
        <w:rPr>
          <w:b/>
        </w:rPr>
        <w:t>Missed Work</w:t>
      </w:r>
    </w:p>
    <w:p w:rsidR="0048103F" w:rsidRDefault="0048103F" w:rsidP="0048103F">
      <w:pPr>
        <w:contextualSpacing/>
        <w:rPr>
          <w:b/>
        </w:rPr>
      </w:pPr>
      <w:r>
        <w:t xml:space="preserve">As a department, we will be upholding </w:t>
      </w:r>
      <w:proofErr w:type="spellStart"/>
      <w:r>
        <w:t>Sprayberry</w:t>
      </w:r>
      <w:proofErr w:type="spellEnd"/>
      <w:r>
        <w:t xml:space="preserve"> High School’s policy on work missed due to an absence. </w:t>
      </w:r>
      <w:r>
        <w:rPr>
          <w:b/>
        </w:rPr>
        <w:t>See page 6 of your student handbook for a more detailed description of the policy.</w:t>
      </w:r>
    </w:p>
    <w:p w:rsidR="00196128" w:rsidRDefault="00196128" w:rsidP="0048103F">
      <w:pPr>
        <w:contextualSpacing/>
        <w:rPr>
          <w:b/>
        </w:rPr>
      </w:pPr>
    </w:p>
    <w:p w:rsidR="00196128" w:rsidRPr="00196128" w:rsidRDefault="00196128" w:rsidP="0048103F">
      <w:pPr>
        <w:rPr>
          <w:bCs/>
        </w:rPr>
      </w:pPr>
      <w:r>
        <w:rPr>
          <w:b/>
          <w:bCs/>
          <w:u w:val="single"/>
        </w:rPr>
        <w:t xml:space="preserve">Class Blog: </w:t>
      </w:r>
      <w:r>
        <w:rPr>
          <w:bCs/>
        </w:rPr>
        <w:t xml:space="preserve"> My blog is updated daily (after the first week) with all lesson plans, daily PowerPoints, and even digital copies of the handouts given in class. Because I take the time to make this blog a great resource for my students, I expect them to take advantage of it and be responsible for what is there. If there is a question about where to find something on the blog, please direct it to me in person or via email as soon as possible to avoid further confusion. </w:t>
      </w:r>
      <w:r w:rsidR="001D5CD1">
        <w:rPr>
          <w:bCs/>
        </w:rPr>
        <w:t>(</w:t>
      </w:r>
      <w:hyperlink r:id="rId10" w:history="1">
        <w:r w:rsidR="00D61AC6" w:rsidRPr="00252B24">
          <w:rPr>
            <w:rStyle w:val="Hyperlink"/>
            <w:bCs/>
          </w:rPr>
          <w:t>http://mageezydoesit.weebly.com/</w:t>
        </w:r>
      </w:hyperlink>
      <w:r w:rsidR="00D61AC6">
        <w:rPr>
          <w:bCs/>
        </w:rPr>
        <w:t xml:space="preserve"> )</w:t>
      </w:r>
    </w:p>
    <w:p w:rsidR="0048103F" w:rsidRDefault="0048103F" w:rsidP="0048103F">
      <w:pPr>
        <w:contextualSpacing/>
      </w:pPr>
    </w:p>
    <w:p w:rsidR="0048103F" w:rsidRPr="00BB4B32" w:rsidRDefault="0048103F" w:rsidP="0048103F">
      <w:pPr>
        <w:contextualSpacing/>
        <w:rPr>
          <w:u w:val="single"/>
        </w:rPr>
      </w:pPr>
      <w:r w:rsidRPr="00BB4B32">
        <w:rPr>
          <w:b/>
          <w:u w:val="single"/>
        </w:rPr>
        <w:t>Plagiarism</w:t>
      </w:r>
      <w:r w:rsidRPr="00BB4B32">
        <w:rPr>
          <w:u w:val="single"/>
        </w:rPr>
        <w:t xml:space="preserve"> </w:t>
      </w:r>
    </w:p>
    <w:p w:rsidR="0048103F" w:rsidRPr="003D4994" w:rsidRDefault="0048103F" w:rsidP="0048103F">
      <w:pPr>
        <w:contextualSpacing/>
      </w:pPr>
      <w:r w:rsidRPr="0048103F">
        <w:t xml:space="preserve">According to the Dictionary.com website, plagiarism is the “act or instance of </w:t>
      </w:r>
      <w:r w:rsidRPr="0048103F">
        <w:rPr>
          <w:b/>
        </w:rPr>
        <w:t>using or closely imitating the language and thoughts of another author</w:t>
      </w:r>
      <w:r w:rsidRPr="0048103F">
        <w:t xml:space="preserve"> without authorization and the representation of that author's work as one's own, as by not crediting the original author” (http://dictionary.reference.com/browse/plagiarism?s=t). Remember, plagiarism can be as few as three words from a source. Plagiarism is considered cheating.  </w:t>
      </w:r>
      <w:r w:rsidRPr="0048103F">
        <w:rPr>
          <w:b/>
        </w:rPr>
        <w:t>See</w:t>
      </w:r>
      <w:r w:rsidR="003D4994">
        <w:rPr>
          <w:b/>
        </w:rPr>
        <w:t xml:space="preserve"> page 15 </w:t>
      </w:r>
      <w:r w:rsidRPr="0048103F">
        <w:rPr>
          <w:b/>
        </w:rPr>
        <w:t>of your student handbook for further information on plagiarism.</w:t>
      </w:r>
      <w:r w:rsidR="003D4994">
        <w:rPr>
          <w:b/>
        </w:rPr>
        <w:t xml:space="preserve"> </w:t>
      </w:r>
      <w:r w:rsidR="003D4994">
        <w:t xml:space="preserve">Any plagiarism will result in a 0 for the graded assignment, a write-up, and a call home to parents. </w:t>
      </w:r>
    </w:p>
    <w:p w:rsidR="0048103F" w:rsidRPr="0048103F" w:rsidRDefault="0048103F" w:rsidP="0048103F">
      <w:pPr>
        <w:contextualSpacing/>
      </w:pPr>
    </w:p>
    <w:p w:rsidR="00F23308" w:rsidRPr="0074167D" w:rsidRDefault="00F23308">
      <w:pPr>
        <w:rPr>
          <w:iCs/>
        </w:rPr>
      </w:pPr>
    </w:p>
    <w:p w:rsidR="00F23308" w:rsidRDefault="00F23308">
      <w:pPr>
        <w:rPr>
          <w:i/>
          <w:iCs/>
        </w:rPr>
      </w:pPr>
    </w:p>
    <w:p w:rsidR="003D4994" w:rsidRDefault="003D4994" w:rsidP="003D4994">
      <w:r>
        <w:rPr>
          <w:b/>
        </w:rPr>
        <w:t xml:space="preserve">**Parents/Guardians: Please be aware that many of the books and corresponding films for this class deal with world issues that can be hard to read about or see. </w:t>
      </w:r>
      <w:r>
        <w:t xml:space="preserve">. </w:t>
      </w:r>
      <w:r w:rsidRPr="003E5FF8">
        <w:t>Some of the books contain potentially controversial subject matter. This subject matter may include sexual content / references, profanity, violence,</w:t>
      </w:r>
      <w:r>
        <w:t xml:space="preserve"> or</w:t>
      </w:r>
      <w:r w:rsidRPr="003E5FF8">
        <w:t xml:space="preserve"> r</w:t>
      </w:r>
      <w:r>
        <w:t>acism</w:t>
      </w:r>
      <w:r w:rsidRPr="003E5FF8">
        <w:t xml:space="preserve">. I personally believe that each of the books on the list is valuable and appropriate </w:t>
      </w:r>
      <w:r>
        <w:t xml:space="preserve">for our course of study. </w:t>
      </w:r>
    </w:p>
    <w:p w:rsidR="003D4994" w:rsidRPr="003E5FF8" w:rsidRDefault="003D4994" w:rsidP="003D4994"/>
    <w:p w:rsidR="003D4994" w:rsidRPr="003E5FF8" w:rsidRDefault="003D4994" w:rsidP="003D4994">
      <w:r>
        <w:t xml:space="preserve">I encourage you to do some research and learn about the texts your student will be reading this semester. </w:t>
      </w:r>
      <w:r w:rsidRPr="003E5FF8">
        <w:t xml:space="preserve">If you feel in any way uncomfortable with </w:t>
      </w:r>
      <w:r>
        <w:t>the texts</w:t>
      </w:r>
      <w:r w:rsidRPr="003E5FF8">
        <w:t xml:space="preserve">, please </w:t>
      </w:r>
      <w:r>
        <w:t xml:space="preserve">feel free to email me and I can find some other choices for you to approve. </w:t>
      </w:r>
    </w:p>
    <w:p w:rsidR="00F23308" w:rsidRPr="003D4994" w:rsidRDefault="00F23308">
      <w:pPr>
        <w:rPr>
          <w:b/>
        </w:rPr>
      </w:pPr>
    </w:p>
    <w:p w:rsidR="00196128" w:rsidRDefault="00196128" w:rsidP="00710589"/>
    <w:p w:rsidR="00196128" w:rsidRDefault="00196128" w:rsidP="003D4994">
      <w:pPr>
        <w:ind w:left="1418" w:firstLine="709"/>
      </w:pPr>
    </w:p>
    <w:p w:rsidR="00196128" w:rsidRDefault="00196128" w:rsidP="003D4994">
      <w:pPr>
        <w:ind w:left="1418" w:firstLine="709"/>
      </w:pPr>
    </w:p>
    <w:p w:rsidR="00F23308" w:rsidRDefault="00F23308" w:rsidP="003D4994">
      <w:pPr>
        <w:ind w:left="1418" w:firstLine="709"/>
      </w:pPr>
      <w:r>
        <w:t>Parent and Student Syllabus Receipt and Understanding</w:t>
      </w:r>
    </w:p>
    <w:p w:rsidR="00F23308" w:rsidRDefault="00F23308">
      <w:pPr>
        <w:suppressLineNumbers/>
      </w:pPr>
    </w:p>
    <w:p w:rsidR="00F23308" w:rsidRDefault="00F23308">
      <w:pPr>
        <w:suppressLineNumbers/>
        <w:spacing w:line="480" w:lineRule="auto"/>
        <w:rPr>
          <w:b/>
          <w:bCs/>
          <w:u w:val="single"/>
        </w:rPr>
      </w:pPr>
      <w:r>
        <w:rPr>
          <w:b/>
          <w:bCs/>
          <w:u w:val="single"/>
        </w:rPr>
        <w:t xml:space="preserve">Parent/Guardian please complete: </w:t>
      </w:r>
    </w:p>
    <w:p w:rsidR="00F23308" w:rsidRDefault="00F23308">
      <w:pPr>
        <w:suppressLineNumbers/>
        <w:spacing w:line="480" w:lineRule="auto"/>
      </w:pPr>
      <w:r>
        <w:t xml:space="preserve">I, ________________________, the parent/guardian of _____________________ have received and read the </w:t>
      </w:r>
      <w:r w:rsidR="00D722E2">
        <w:t xml:space="preserve">course syllabus for Mrs. </w:t>
      </w:r>
      <w:proofErr w:type="spellStart"/>
      <w:r w:rsidR="00D722E2">
        <w:t>Magaña</w:t>
      </w:r>
      <w:r>
        <w:t>’s</w:t>
      </w:r>
      <w:proofErr w:type="spellEnd"/>
      <w:r>
        <w:t xml:space="preserve"> 10</w:t>
      </w:r>
      <w:r>
        <w:rPr>
          <w:vertAlign w:val="superscript"/>
        </w:rPr>
        <w:t>th</w:t>
      </w:r>
      <w:r>
        <w:t xml:space="preserve"> grade World Literature class. I understand the guidelines and requirements for the course and will support my student to the best of my ability in their completion of this course. </w:t>
      </w:r>
      <w:r w:rsidR="0070170B">
        <w:t xml:space="preserve">I understand that my student is responsible for obtaining a copy of </w:t>
      </w:r>
      <w:r w:rsidR="0070170B">
        <w:rPr>
          <w:i/>
        </w:rPr>
        <w:t xml:space="preserve">A Thousand Splendid Suns </w:t>
      </w:r>
      <w:r w:rsidR="0070170B">
        <w:t xml:space="preserve">by the aforementioned date. </w:t>
      </w:r>
      <w:r w:rsidRPr="0070170B">
        <w:t>I</w:t>
      </w:r>
      <w:r>
        <w:t xml:space="preserve"> understand that I can direct any and all questions regarding my student’s progress or the course in general to </w:t>
      </w:r>
      <w:r w:rsidR="00D722E2">
        <w:t xml:space="preserve">Mrs. Magaña </w:t>
      </w:r>
      <w:r>
        <w:t xml:space="preserve">at any time via the contact information given in the syllabus. </w:t>
      </w:r>
    </w:p>
    <w:p w:rsidR="00F23308" w:rsidRDefault="00F23308">
      <w:pPr>
        <w:suppressLineNumbers/>
        <w:spacing w:line="480" w:lineRule="auto"/>
      </w:pPr>
    </w:p>
    <w:p w:rsidR="00F23308" w:rsidRDefault="00F23308">
      <w:pPr>
        <w:suppressLineNumbers/>
        <w:spacing w:line="480" w:lineRule="auto"/>
      </w:pPr>
    </w:p>
    <w:p w:rsidR="00F23308" w:rsidRDefault="00F23308">
      <w:pPr>
        <w:suppressLineNumbers/>
        <w:spacing w:line="480" w:lineRule="auto"/>
      </w:pPr>
      <w:r>
        <w:t>Parent/Guardian Signature ____________________________________ Date ___________________</w:t>
      </w:r>
    </w:p>
    <w:p w:rsidR="00F23308" w:rsidRDefault="00F23308">
      <w:pPr>
        <w:suppressLineNumbers/>
        <w:spacing w:line="480" w:lineRule="auto"/>
      </w:pPr>
      <w:r>
        <w:t xml:space="preserve">Printed Name_________________________________ </w:t>
      </w:r>
    </w:p>
    <w:p w:rsidR="00F23308" w:rsidRDefault="00F23308">
      <w:pPr>
        <w:suppressLineNumbers/>
        <w:spacing w:line="480" w:lineRule="auto"/>
        <w:rPr>
          <w:b/>
          <w:bCs/>
          <w:u w:val="single"/>
        </w:rPr>
      </w:pPr>
    </w:p>
    <w:p w:rsidR="00F23308" w:rsidRDefault="00F23308">
      <w:pPr>
        <w:suppressLineNumbers/>
        <w:spacing w:line="480" w:lineRule="auto"/>
        <w:rPr>
          <w:b/>
          <w:bCs/>
          <w:u w:val="single"/>
        </w:rPr>
      </w:pPr>
      <w:r>
        <w:rPr>
          <w:b/>
          <w:bCs/>
          <w:u w:val="single"/>
        </w:rPr>
        <w:t xml:space="preserve">Student please complete: </w:t>
      </w:r>
    </w:p>
    <w:p w:rsidR="00F23308" w:rsidRDefault="00F23308">
      <w:pPr>
        <w:suppressLineNumbers/>
        <w:spacing w:line="480" w:lineRule="auto"/>
      </w:pPr>
      <w:r>
        <w:t xml:space="preserve">I, _____________________________, a student in </w:t>
      </w:r>
      <w:r w:rsidR="00D722E2">
        <w:t xml:space="preserve">Mrs. </w:t>
      </w:r>
      <w:proofErr w:type="spellStart"/>
      <w:r w:rsidR="00D722E2">
        <w:t>Magaña</w:t>
      </w:r>
      <w:r>
        <w:t>’s</w:t>
      </w:r>
      <w:proofErr w:type="spellEnd"/>
      <w:r>
        <w:t xml:space="preserve"> 10</w:t>
      </w:r>
      <w:r>
        <w:rPr>
          <w:vertAlign w:val="superscript"/>
        </w:rPr>
        <w:t>th</w:t>
      </w:r>
      <w:r>
        <w:t xml:space="preserve"> grade World Literature class have receive and read the course syllabus. I understand the guidelines and requirements outlined for the course and I will give my best effort to complete and follow them. I understand that I can direct any and all questions about my progress, extra help, or general questions about the course to </w:t>
      </w:r>
      <w:r w:rsidR="00D722E2">
        <w:t xml:space="preserve">Mrs. Magaña in person, or </w:t>
      </w:r>
      <w:r>
        <w:t xml:space="preserve">at any time via the contact information given in the syllabus. </w:t>
      </w:r>
    </w:p>
    <w:p w:rsidR="00F23308" w:rsidRDefault="00F23308">
      <w:pPr>
        <w:suppressLineNumbers/>
        <w:spacing w:line="480" w:lineRule="auto"/>
      </w:pPr>
    </w:p>
    <w:p w:rsidR="00F23308" w:rsidRDefault="00F23308">
      <w:pPr>
        <w:suppressLineNumbers/>
        <w:spacing w:line="480" w:lineRule="auto"/>
      </w:pPr>
      <w:r>
        <w:t>Student Signature__________________________________________ Date ______________________</w:t>
      </w:r>
    </w:p>
    <w:p w:rsidR="0048103F" w:rsidRPr="0070170B" w:rsidRDefault="00F23308" w:rsidP="0070170B">
      <w:pPr>
        <w:suppressLineNumbers/>
        <w:spacing w:line="480" w:lineRule="auto"/>
      </w:pPr>
      <w:r>
        <w:t>Printed Name ________________________________</w:t>
      </w:r>
    </w:p>
    <w:sectPr w:rsidR="0048103F" w:rsidRPr="0070170B" w:rsidSect="00FF7475">
      <w:type w:val="continuous"/>
      <w:pgSz w:w="12240" w:h="15840"/>
      <w:pgMar w:top="720" w:right="720" w:bottom="720" w:left="720" w:header="1134" w:footer="509"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63" w:rsidRDefault="00096E63" w:rsidP="00F23308">
      <w:r>
        <w:separator/>
      </w:r>
    </w:p>
  </w:endnote>
  <w:endnote w:type="continuationSeparator" w:id="0">
    <w:p w:rsidR="00096E63" w:rsidRDefault="00096E63" w:rsidP="00F2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08" w:rsidRDefault="00F23308">
    <w:pPr>
      <w:tabs>
        <w:tab w:val="center" w:pos="4986"/>
        <w:tab w:val="right" w:pos="9972"/>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63" w:rsidRDefault="00096E63" w:rsidP="00F23308">
      <w:r>
        <w:separator/>
      </w:r>
    </w:p>
  </w:footnote>
  <w:footnote w:type="continuationSeparator" w:id="0">
    <w:p w:rsidR="00096E63" w:rsidRDefault="00096E63" w:rsidP="00F2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67D" w:rsidRDefault="0074167D">
    <w:pPr>
      <w:pStyle w:val="Header"/>
    </w:pPr>
    <w:proofErr w:type="spellStart"/>
    <w:r>
      <w:t>Magaña_WorldSyllabus</w:t>
    </w:r>
    <w:proofErr w:type="spellEnd"/>
  </w:p>
  <w:p w:rsidR="00F23308" w:rsidRDefault="00F23308">
    <w:pPr>
      <w:suppressLineNumbers/>
      <w:tabs>
        <w:tab w:val="center" w:pos="4986"/>
        <w:tab w:val="right" w:pos="9972"/>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C7F85"/>
    <w:multiLevelType w:val="hybridMultilevel"/>
    <w:tmpl w:val="CA8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21175"/>
    <w:multiLevelType w:val="hybridMultilevel"/>
    <w:tmpl w:val="A8DC7528"/>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23308"/>
    <w:rsid w:val="00096E63"/>
    <w:rsid w:val="00196128"/>
    <w:rsid w:val="001D5CD1"/>
    <w:rsid w:val="00251105"/>
    <w:rsid w:val="003509A0"/>
    <w:rsid w:val="003D4994"/>
    <w:rsid w:val="00413189"/>
    <w:rsid w:val="004547A6"/>
    <w:rsid w:val="0048103F"/>
    <w:rsid w:val="004E42E9"/>
    <w:rsid w:val="0055360E"/>
    <w:rsid w:val="006E3437"/>
    <w:rsid w:val="0070170B"/>
    <w:rsid w:val="00710589"/>
    <w:rsid w:val="0071235C"/>
    <w:rsid w:val="0074167D"/>
    <w:rsid w:val="007F4420"/>
    <w:rsid w:val="008715BE"/>
    <w:rsid w:val="009E4734"/>
    <w:rsid w:val="00A73E4B"/>
    <w:rsid w:val="00BB4B32"/>
    <w:rsid w:val="00D441A2"/>
    <w:rsid w:val="00D61AC6"/>
    <w:rsid w:val="00D722E2"/>
    <w:rsid w:val="00D932D9"/>
    <w:rsid w:val="00DA57D9"/>
    <w:rsid w:val="00E03E7D"/>
    <w:rsid w:val="00E044ED"/>
    <w:rsid w:val="00E05C43"/>
    <w:rsid w:val="00E301DB"/>
    <w:rsid w:val="00F23308"/>
    <w:rsid w:val="00F754D7"/>
    <w:rsid w:val="00FC29DF"/>
    <w:rsid w:val="00FC51EC"/>
    <w:rsid w:val="00FC71A7"/>
    <w:rsid w:val="00FF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A0A5B1-9DBE-4069-B76E-CB8A71A2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A7"/>
    <w:pPr>
      <w:widowControl w:val="0"/>
      <w:suppressAutoHyphens/>
      <w:overflowPunct w:val="0"/>
      <w:adjustRightInd w:val="0"/>
      <w:spacing w:after="0" w:line="240" w:lineRule="auto"/>
    </w:pPr>
    <w:rPr>
      <w:rFonts w:ascii="Times New Roman" w:eastAsia="Times New Roman"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420"/>
    <w:rPr>
      <w:sz w:val="18"/>
      <w:szCs w:val="18"/>
    </w:rPr>
  </w:style>
  <w:style w:type="paragraph" w:styleId="CommentText">
    <w:name w:val="annotation text"/>
    <w:basedOn w:val="Normal"/>
    <w:link w:val="CommentTextChar"/>
    <w:uiPriority w:val="99"/>
    <w:semiHidden/>
    <w:unhideWhenUsed/>
    <w:rsid w:val="007F4420"/>
  </w:style>
  <w:style w:type="character" w:customStyle="1" w:styleId="CommentTextChar">
    <w:name w:val="Comment Text Char"/>
    <w:basedOn w:val="DefaultParagraphFont"/>
    <w:link w:val="CommentText"/>
    <w:uiPriority w:val="99"/>
    <w:semiHidden/>
    <w:rsid w:val="007F4420"/>
    <w:rPr>
      <w:rFonts w:ascii="Times New Roman" w:eastAsia="Times New Roman" w:hAnsi="Times New Roman" w:cs="Times New Roman"/>
      <w:kern w:val="1"/>
      <w:sz w:val="24"/>
      <w:szCs w:val="24"/>
    </w:rPr>
  </w:style>
  <w:style w:type="paragraph" w:styleId="CommentSubject">
    <w:name w:val="annotation subject"/>
    <w:basedOn w:val="CommentText"/>
    <w:next w:val="CommentText"/>
    <w:link w:val="CommentSubjectChar"/>
    <w:uiPriority w:val="99"/>
    <w:semiHidden/>
    <w:unhideWhenUsed/>
    <w:rsid w:val="007F4420"/>
    <w:rPr>
      <w:b/>
      <w:bCs/>
      <w:sz w:val="20"/>
      <w:szCs w:val="20"/>
    </w:rPr>
  </w:style>
  <w:style w:type="character" w:customStyle="1" w:styleId="CommentSubjectChar">
    <w:name w:val="Comment Subject Char"/>
    <w:basedOn w:val="CommentTextChar"/>
    <w:link w:val="CommentSubject"/>
    <w:uiPriority w:val="99"/>
    <w:semiHidden/>
    <w:rsid w:val="007F4420"/>
    <w:rPr>
      <w:rFonts w:ascii="Times New Roman" w:eastAsia="Times New Roman" w:hAnsi="Times New Roman" w:cs="Times New Roman"/>
      <w:b/>
      <w:bCs/>
      <w:kern w:val="1"/>
      <w:sz w:val="20"/>
      <w:szCs w:val="20"/>
    </w:rPr>
  </w:style>
  <w:style w:type="paragraph" w:styleId="BalloonText">
    <w:name w:val="Balloon Text"/>
    <w:basedOn w:val="Normal"/>
    <w:link w:val="BalloonTextChar"/>
    <w:uiPriority w:val="99"/>
    <w:semiHidden/>
    <w:unhideWhenUsed/>
    <w:rsid w:val="007F4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420"/>
    <w:rPr>
      <w:rFonts w:ascii="Lucida Grande" w:eastAsia="Times New Roman" w:hAnsi="Lucida Grande" w:cs="Lucida Grande"/>
      <w:kern w:val="1"/>
      <w:sz w:val="18"/>
      <w:szCs w:val="18"/>
    </w:rPr>
  </w:style>
  <w:style w:type="paragraph" w:styleId="Header">
    <w:name w:val="header"/>
    <w:basedOn w:val="Normal"/>
    <w:link w:val="HeaderChar"/>
    <w:uiPriority w:val="99"/>
    <w:unhideWhenUsed/>
    <w:rsid w:val="0074167D"/>
    <w:pPr>
      <w:tabs>
        <w:tab w:val="center" w:pos="4680"/>
        <w:tab w:val="right" w:pos="9360"/>
      </w:tabs>
    </w:pPr>
  </w:style>
  <w:style w:type="character" w:customStyle="1" w:styleId="HeaderChar">
    <w:name w:val="Header Char"/>
    <w:basedOn w:val="DefaultParagraphFont"/>
    <w:link w:val="Header"/>
    <w:uiPriority w:val="99"/>
    <w:rsid w:val="0074167D"/>
    <w:rPr>
      <w:rFonts w:ascii="Times New Roman" w:eastAsia="Times New Roman" w:hAnsi="Times New Roman" w:cs="Times New Roman"/>
      <w:kern w:val="1"/>
      <w:sz w:val="24"/>
      <w:szCs w:val="24"/>
    </w:rPr>
  </w:style>
  <w:style w:type="paragraph" w:styleId="Footer">
    <w:name w:val="footer"/>
    <w:basedOn w:val="Normal"/>
    <w:link w:val="FooterChar"/>
    <w:uiPriority w:val="99"/>
    <w:unhideWhenUsed/>
    <w:rsid w:val="0074167D"/>
    <w:pPr>
      <w:tabs>
        <w:tab w:val="center" w:pos="4680"/>
        <w:tab w:val="right" w:pos="9360"/>
      </w:tabs>
    </w:pPr>
  </w:style>
  <w:style w:type="character" w:customStyle="1" w:styleId="FooterChar">
    <w:name w:val="Footer Char"/>
    <w:basedOn w:val="DefaultParagraphFont"/>
    <w:link w:val="Footer"/>
    <w:uiPriority w:val="99"/>
    <w:rsid w:val="0074167D"/>
    <w:rPr>
      <w:rFonts w:ascii="Times New Roman" w:eastAsia="Times New Roman" w:hAnsi="Times New Roman" w:cs="Times New Roman"/>
      <w:kern w:val="1"/>
      <w:sz w:val="24"/>
      <w:szCs w:val="24"/>
    </w:rPr>
  </w:style>
  <w:style w:type="paragraph" w:styleId="ListParagraph">
    <w:name w:val="List Paragraph"/>
    <w:basedOn w:val="Normal"/>
    <w:uiPriority w:val="34"/>
    <w:qFormat/>
    <w:rsid w:val="004547A6"/>
    <w:pPr>
      <w:widowControl/>
      <w:suppressAutoHyphens w:val="0"/>
      <w:overflowPunct/>
      <w:adjustRightInd/>
      <w:spacing w:after="200" w:line="276" w:lineRule="auto"/>
      <w:ind w:left="720"/>
      <w:contextualSpacing/>
    </w:pPr>
    <w:rPr>
      <w:rFonts w:asciiTheme="minorHAnsi" w:eastAsiaTheme="minorHAnsi" w:hAnsiTheme="minorHAnsi" w:cstheme="minorBidi"/>
      <w:kern w:val="0"/>
      <w:sz w:val="22"/>
      <w:szCs w:val="22"/>
    </w:rPr>
  </w:style>
  <w:style w:type="character" w:customStyle="1" w:styleId="st">
    <w:name w:val="st"/>
    <w:basedOn w:val="DefaultParagraphFont"/>
    <w:rsid w:val="00F754D7"/>
  </w:style>
  <w:style w:type="character" w:styleId="Hyperlink">
    <w:name w:val="Hyperlink"/>
    <w:basedOn w:val="DefaultParagraphFont"/>
    <w:uiPriority w:val="99"/>
    <w:unhideWhenUsed/>
    <w:rsid w:val="00D61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48840">
      <w:bodyDiv w:val="1"/>
      <w:marLeft w:val="0"/>
      <w:marRight w:val="0"/>
      <w:marTop w:val="0"/>
      <w:marBottom w:val="0"/>
      <w:divBdr>
        <w:top w:val="none" w:sz="0" w:space="0" w:color="auto"/>
        <w:left w:val="none" w:sz="0" w:space="0" w:color="auto"/>
        <w:bottom w:val="none" w:sz="0" w:space="0" w:color="auto"/>
        <w:right w:val="none" w:sz="0" w:space="0" w:color="auto"/>
      </w:divBdr>
      <w:divsChild>
        <w:div w:id="1844736887">
          <w:marLeft w:val="720"/>
          <w:marRight w:val="0"/>
          <w:marTop w:val="0"/>
          <w:marBottom w:val="0"/>
          <w:divBdr>
            <w:top w:val="none" w:sz="0" w:space="0" w:color="auto"/>
            <w:left w:val="none" w:sz="0" w:space="0" w:color="auto"/>
            <w:bottom w:val="none" w:sz="0" w:space="0" w:color="auto"/>
            <w:right w:val="none" w:sz="0" w:space="0" w:color="auto"/>
          </w:divBdr>
        </w:div>
        <w:div w:id="1480148618">
          <w:marLeft w:val="720"/>
          <w:marRight w:val="0"/>
          <w:marTop w:val="0"/>
          <w:marBottom w:val="0"/>
          <w:divBdr>
            <w:top w:val="none" w:sz="0" w:space="0" w:color="auto"/>
            <w:left w:val="none" w:sz="0" w:space="0" w:color="auto"/>
            <w:bottom w:val="none" w:sz="0" w:space="0" w:color="auto"/>
            <w:right w:val="none" w:sz="0" w:space="0" w:color="auto"/>
          </w:divBdr>
        </w:div>
      </w:divsChild>
    </w:div>
    <w:div w:id="989481378">
      <w:bodyDiv w:val="1"/>
      <w:marLeft w:val="0"/>
      <w:marRight w:val="0"/>
      <w:marTop w:val="0"/>
      <w:marBottom w:val="0"/>
      <w:divBdr>
        <w:top w:val="none" w:sz="0" w:space="0" w:color="auto"/>
        <w:left w:val="none" w:sz="0" w:space="0" w:color="auto"/>
        <w:bottom w:val="none" w:sz="0" w:space="0" w:color="auto"/>
        <w:right w:val="none" w:sz="0" w:space="0" w:color="auto"/>
      </w:divBdr>
      <w:divsChild>
        <w:div w:id="2103262701">
          <w:marLeft w:val="720"/>
          <w:marRight w:val="0"/>
          <w:marTop w:val="0"/>
          <w:marBottom w:val="0"/>
          <w:divBdr>
            <w:top w:val="none" w:sz="0" w:space="0" w:color="auto"/>
            <w:left w:val="none" w:sz="0" w:space="0" w:color="auto"/>
            <w:bottom w:val="none" w:sz="0" w:space="0" w:color="auto"/>
            <w:right w:val="none" w:sz="0" w:space="0" w:color="auto"/>
          </w:divBdr>
        </w:div>
        <w:div w:id="12595582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geezydoesit.weebly.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Sarahlaine Magana</cp:lastModifiedBy>
  <cp:revision>4</cp:revision>
  <cp:lastPrinted>2015-08-04T16:27:00Z</cp:lastPrinted>
  <dcterms:created xsi:type="dcterms:W3CDTF">2015-08-04T11:46:00Z</dcterms:created>
  <dcterms:modified xsi:type="dcterms:W3CDTF">2015-08-04T16:30:00Z</dcterms:modified>
</cp:coreProperties>
</file>